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81" w:rsidRDefault="006A169A" w:rsidP="006A169A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A1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Административная ответственность за совершение административного правонарушения предусмотрена статья 7.17 КоАП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РФ</w:t>
      </w:r>
    </w:p>
    <w:p w:rsidR="006A169A" w:rsidRPr="006A169A" w:rsidRDefault="006A169A" w:rsidP="006A169A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lang w:eastAsia="ru-RU"/>
        </w:rPr>
        <w:t>♦ влечет наложение административного штрафа в размере от трехсот до пятисот рублей.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lang w:eastAsia="ru-RU"/>
        </w:rPr>
        <w:t xml:space="preserve"> Конституцией Российской Федерации закреплена равная защита частной, государственной, муниципальной и иных форм собственности (ч. 2, ст. 8 Конституция РФ) </w:t>
      </w:r>
      <w:proofErr w:type="gramStart"/>
      <w:r w:rsidRPr="000672C4">
        <w:rPr>
          <w:rFonts w:ascii="Times New Roman" w:hAnsi="Times New Roman" w:cs="Times New Roman"/>
          <w:sz w:val="28"/>
          <w:szCs w:val="28"/>
          <w:lang w:eastAsia="ru-RU"/>
        </w:rPr>
        <w:t>и следовательно</w:t>
      </w:r>
      <w:proofErr w:type="gramEnd"/>
      <w:r w:rsidRPr="000672C4">
        <w:rPr>
          <w:rFonts w:ascii="Times New Roman" w:hAnsi="Times New Roman" w:cs="Times New Roman"/>
          <w:sz w:val="28"/>
          <w:szCs w:val="28"/>
          <w:lang w:eastAsia="ru-RU"/>
        </w:rPr>
        <w:t>, статья направлена именно на защиту имущества от уничтожения и повреждения, но исключительно в тех случаях, когда деяние не повлекло причинение значительного ущерба.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lang w:eastAsia="ru-RU"/>
        </w:rPr>
        <w:t>Объектом данного противоправного деяния являться собственность в различных ее формах, а предметом — чужое имущество.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lang w:eastAsia="ru-RU"/>
        </w:rPr>
        <w:t>Объективной стороной правонарушения будут противоправные действия, которые были направлены на уничтожение или повреждение чужого имущества и не повлекли причинение значительного ущерба, а субъективной стороной будет умысел противоправных действий «Умышленное уничтожение».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Уничтожение</w:t>
      </w:r>
      <w:r w:rsidRPr="000672C4">
        <w:rPr>
          <w:rFonts w:ascii="Times New Roman" w:hAnsi="Times New Roman" w:cs="Times New Roman"/>
          <w:sz w:val="28"/>
          <w:szCs w:val="28"/>
          <w:lang w:eastAsia="ru-RU"/>
        </w:rPr>
        <w:t xml:space="preserve"> — приведение имущества в полную негодность.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Повреждение</w:t>
      </w:r>
      <w:r w:rsidRPr="000672C4">
        <w:rPr>
          <w:rFonts w:ascii="Times New Roman" w:hAnsi="Times New Roman" w:cs="Times New Roman"/>
          <w:sz w:val="28"/>
          <w:szCs w:val="28"/>
          <w:lang w:eastAsia="ru-RU"/>
        </w:rPr>
        <w:t xml:space="preserve"> — потеря хозяйственной целостности имущества. Иными словами, имуществу нанесен вред, который можно устранить проведением ремонтных работ.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Субъект</w:t>
      </w:r>
      <w:r w:rsidRPr="000672C4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0672C4">
        <w:rPr>
          <w:rFonts w:ascii="Times New Roman" w:hAnsi="Times New Roman" w:cs="Times New Roman"/>
          <w:sz w:val="28"/>
          <w:szCs w:val="28"/>
          <w:lang w:eastAsia="ru-RU"/>
        </w:rPr>
        <w:t>дееспособное лицо</w:t>
      </w:r>
      <w:proofErr w:type="gramEnd"/>
      <w:r w:rsidRPr="000672C4">
        <w:rPr>
          <w:rFonts w:ascii="Times New Roman" w:hAnsi="Times New Roman" w:cs="Times New Roman"/>
          <w:sz w:val="28"/>
          <w:szCs w:val="28"/>
          <w:lang w:eastAsia="ru-RU"/>
        </w:rPr>
        <w:t xml:space="preserve"> достигшее 16 лет. К ответственности привлекаются и юридические лица на основании ст. 2. 10 КОАП РФ.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lang w:eastAsia="ru-RU"/>
        </w:rPr>
        <w:t>Если умысел отсутствует и деяния не повлекли причинение значительного ущерба, речь уже будет идти о </w:t>
      </w:r>
      <w:hyperlink r:id="rId5" w:history="1">
        <w:r w:rsidRPr="000672C4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гражданском споре </w:t>
        </w:r>
      </w:hyperlink>
      <w:r w:rsidRPr="000672C4">
        <w:rPr>
          <w:rFonts w:ascii="Times New Roman" w:hAnsi="Times New Roman" w:cs="Times New Roman"/>
          <w:sz w:val="28"/>
          <w:szCs w:val="28"/>
          <w:lang w:eastAsia="ru-RU"/>
        </w:rPr>
        <w:t>и </w:t>
      </w:r>
      <w:hyperlink r:id="rId6" w:history="1">
        <w:r w:rsidRPr="000672C4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возмещении ущерба</w:t>
        </w:r>
      </w:hyperlink>
      <w:r w:rsidRPr="000672C4">
        <w:rPr>
          <w:rFonts w:ascii="Times New Roman" w:hAnsi="Times New Roman" w:cs="Times New Roman"/>
          <w:sz w:val="28"/>
          <w:szCs w:val="28"/>
          <w:lang w:eastAsia="ru-RU"/>
        </w:rPr>
        <w:t> в суде, но не о правонарушении по статье ст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672C4">
        <w:rPr>
          <w:rFonts w:ascii="Times New Roman" w:hAnsi="Times New Roman" w:cs="Times New Roman"/>
          <w:sz w:val="28"/>
          <w:szCs w:val="28"/>
          <w:lang w:eastAsia="ru-RU"/>
        </w:rPr>
        <w:t xml:space="preserve"> 7.17 КОАП РФ.</w:t>
      </w:r>
    </w:p>
    <w:p w:rsidR="00833EC8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2C4">
        <w:rPr>
          <w:rFonts w:ascii="Times New Roman" w:hAnsi="Times New Roman" w:cs="Times New Roman"/>
          <w:sz w:val="28"/>
          <w:szCs w:val="28"/>
          <w:lang w:eastAsia="ru-RU"/>
        </w:rPr>
        <w:t xml:space="preserve">Если умысел отсутствовал, но деяния повлекли за собой причинение значительного ущерба, это уже может быть квалифицировано как Статья 168 УК </w:t>
      </w:r>
      <w:proofErr w:type="gramStart"/>
      <w:r w:rsidRPr="000672C4">
        <w:rPr>
          <w:rFonts w:ascii="Times New Roman" w:hAnsi="Times New Roman" w:cs="Times New Roman"/>
          <w:sz w:val="28"/>
          <w:szCs w:val="28"/>
          <w:lang w:eastAsia="ru-RU"/>
        </w:rPr>
        <w:t>РФ .</w:t>
      </w:r>
      <w:proofErr w:type="gramEnd"/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C4">
        <w:rPr>
          <w:rStyle w:val="b-phrase-link"/>
          <w:rFonts w:ascii="Times New Roman" w:hAnsi="Times New Roman" w:cs="Times New Roman"/>
          <w:b/>
          <w:bCs/>
          <w:sz w:val="28"/>
          <w:szCs w:val="28"/>
        </w:rPr>
        <w:t>7.17 КОАП РФ срок привлечения к ответственности</w:t>
      </w:r>
    </w:p>
    <w:p w:rsidR="000672C4" w:rsidRDefault="000672C4" w:rsidP="000672C4">
      <w:pPr>
        <w:pStyle w:val="a3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C4">
        <w:rPr>
          <w:rStyle w:val="blk"/>
          <w:rFonts w:ascii="Times New Roman" w:hAnsi="Times New Roman" w:cs="Times New Roman"/>
          <w:sz w:val="28"/>
          <w:szCs w:val="28"/>
        </w:rPr>
        <w:t>На основании ст. 4. 5 КОАП РФ,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— по истечении трех месяцев) со дня совершения административного правонарушения.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C4">
        <w:rPr>
          <w:rFonts w:ascii="Times New Roman" w:hAnsi="Times New Roman" w:cs="Times New Roman"/>
          <w:sz w:val="28"/>
          <w:szCs w:val="28"/>
        </w:rPr>
        <w:t xml:space="preserve">При длящемся административном правонарушении сроки, </w:t>
      </w:r>
      <w:r w:rsidR="006A169A">
        <w:rPr>
          <w:rFonts w:ascii="Times New Roman" w:hAnsi="Times New Roman" w:cs="Times New Roman"/>
          <w:sz w:val="28"/>
          <w:szCs w:val="28"/>
        </w:rPr>
        <w:t>предусмотренные частью 1 статьи 4.5 КоАП РФ</w:t>
      </w:r>
      <w:r w:rsidRPr="000672C4">
        <w:rPr>
          <w:rFonts w:ascii="Times New Roman" w:hAnsi="Times New Roman" w:cs="Times New Roman"/>
          <w:sz w:val="28"/>
          <w:szCs w:val="28"/>
        </w:rPr>
        <w:t>, начинают исчисляться со дня обнаружения административного правонарушения.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C4">
        <w:rPr>
          <w:rFonts w:ascii="Times New Roman" w:hAnsi="Times New Roman" w:cs="Times New Roman"/>
          <w:sz w:val="28"/>
          <w:szCs w:val="28"/>
        </w:rPr>
        <w:t xml:space="preserve">За административные правонарушения, влекущие применение административного наказания в виде дисквалификации, лицо может быть привлечено к административной ответственности не позднее одного года со дня </w:t>
      </w:r>
      <w:r w:rsidRPr="000672C4">
        <w:rPr>
          <w:rFonts w:ascii="Times New Roman" w:hAnsi="Times New Roman" w:cs="Times New Roman"/>
          <w:sz w:val="28"/>
          <w:szCs w:val="28"/>
        </w:rPr>
        <w:lastRenderedPageBreak/>
        <w:t>совершения административного правонарушения, а при длящемся административном правонарушении — одного года со дня его обнаружения.</w:t>
      </w:r>
    </w:p>
    <w:p w:rsidR="000672C4" w:rsidRPr="000672C4" w:rsidRDefault="000672C4" w:rsidP="00067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72C4">
        <w:rPr>
          <w:rFonts w:ascii="Times New Roman" w:hAnsi="Times New Roman" w:cs="Times New Roman"/>
          <w:sz w:val="28"/>
          <w:szCs w:val="28"/>
        </w:rPr>
        <w:t>В случае отказа в возбуждении уголовного дела или прекращения уголовного дела, но при наличии в действиях лица признаков административного правонарушения сроки, предусмотренные частью 1 настоящей статьи, начинают исчисляться со дня совершения административного правонарушения (при длящемся административном правонарушении — со дня его обнаружения).</w:t>
      </w:r>
    </w:p>
    <w:p w:rsidR="000672C4" w:rsidRDefault="000672C4" w:rsidP="000672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A81" w:rsidRDefault="002B3A81" w:rsidP="002B3A8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A81" w:rsidRPr="003D0265" w:rsidRDefault="002B3A81" w:rsidP="002B3A8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2B7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sectPr w:rsidR="002B3A81" w:rsidRPr="003D0265" w:rsidSect="00EF0EB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48A"/>
    <w:multiLevelType w:val="multilevel"/>
    <w:tmpl w:val="2ED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026BB"/>
    <w:multiLevelType w:val="multilevel"/>
    <w:tmpl w:val="2EFC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C50F3"/>
    <w:multiLevelType w:val="multilevel"/>
    <w:tmpl w:val="8CEA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2467C"/>
    <w:multiLevelType w:val="multilevel"/>
    <w:tmpl w:val="AED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7222EC"/>
    <w:multiLevelType w:val="multilevel"/>
    <w:tmpl w:val="CF94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54"/>
    <w:rsid w:val="000672C4"/>
    <w:rsid w:val="002B3A81"/>
    <w:rsid w:val="002D3573"/>
    <w:rsid w:val="00566CC8"/>
    <w:rsid w:val="006A169A"/>
    <w:rsid w:val="00833EC8"/>
    <w:rsid w:val="009E7944"/>
    <w:rsid w:val="00A27E82"/>
    <w:rsid w:val="00CC75A6"/>
    <w:rsid w:val="00E16954"/>
    <w:rsid w:val="00E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E098"/>
  <w15:chartTrackingRefBased/>
  <w15:docId w15:val="{93EA6A3C-4F67-4916-9897-6F7D6E3B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B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F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0EB8"/>
    <w:rPr>
      <w:i/>
      <w:iCs/>
    </w:rPr>
  </w:style>
  <w:style w:type="character" w:styleId="a6">
    <w:name w:val="Strong"/>
    <w:basedOn w:val="a0"/>
    <w:uiPriority w:val="22"/>
    <w:qFormat/>
    <w:rsid w:val="00EF0EB8"/>
    <w:rPr>
      <w:b/>
      <w:bCs/>
    </w:rPr>
  </w:style>
  <w:style w:type="character" w:styleId="a7">
    <w:name w:val="Placeholder Text"/>
    <w:basedOn w:val="a0"/>
    <w:uiPriority w:val="99"/>
    <w:semiHidden/>
    <w:rsid w:val="002B3A8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067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0672C4"/>
    <w:rPr>
      <w:color w:val="0000FF"/>
      <w:u w:val="single"/>
    </w:rPr>
  </w:style>
  <w:style w:type="character" w:customStyle="1" w:styleId="b-phrase-link">
    <w:name w:val="b-phrase-link"/>
    <w:basedOn w:val="a0"/>
    <w:rsid w:val="000672C4"/>
  </w:style>
  <w:style w:type="paragraph" w:styleId="a9">
    <w:name w:val="List Paragraph"/>
    <w:basedOn w:val="a"/>
    <w:uiPriority w:val="34"/>
    <w:qFormat/>
    <w:rsid w:val="000672C4"/>
    <w:pPr>
      <w:ind w:left="720"/>
      <w:contextualSpacing/>
    </w:pPr>
  </w:style>
  <w:style w:type="character" w:customStyle="1" w:styleId="blk">
    <w:name w:val="blk"/>
    <w:basedOn w:val="a0"/>
    <w:rsid w:val="000672C4"/>
  </w:style>
  <w:style w:type="paragraph" w:styleId="aa">
    <w:name w:val="Balloon Text"/>
    <w:basedOn w:val="a"/>
    <w:link w:val="ab"/>
    <w:uiPriority w:val="99"/>
    <w:semiHidden/>
    <w:unhideWhenUsed/>
    <w:rsid w:val="009E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7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rists-online.ru/vozmeshenie-ubitkov/" TargetMode="External"/><Relationship Id="rId5" Type="http://schemas.openxmlformats.org/officeDocument/2006/relationships/hyperlink" Target="https://yurists-online.ru/kak-sostavit-iskovoe-zayav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8</cp:revision>
  <cp:lastPrinted>2020-05-29T13:09:00Z</cp:lastPrinted>
  <dcterms:created xsi:type="dcterms:W3CDTF">2020-05-29T11:25:00Z</dcterms:created>
  <dcterms:modified xsi:type="dcterms:W3CDTF">2020-05-29T13:28:00Z</dcterms:modified>
</cp:coreProperties>
</file>